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Психотерапия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Психотерапия | Записей: 1 | Кейс: 2 | Вопросов: 12</w:t>
      </w:r>
    </w:p>
    <w:p>
      <w:r>
        <w:br w:type="page"/>
      </w:r>
    </w:p>
    <w:p>
      <w:pPr>
        <w:pStyle w:val="Heading1"/>
      </w:pPr>
      <w:r>
        <w:t>Психотерапия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24 лет обратился амбулаторно к врачу-терапевту.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страх и дискомфорт в социальных ситуациях, при общении с окружающими, переживания, что окружающие могут негативно или пренебрежительно оценить, страх урчания в животе, которое может быть услышано окружающими, избегание общественных мест (посещение кафе, тихих помещений (бильярдного зала, музеев), дискомфорт на семинарах (лекциях), которые проходят в маленьких аудиториях, появление потливости, покраснения, дискомфорта в ЖКТ, иногда позывов на дефекацию, тревоги, учащенного сердцебиения в триггерных ситуациях.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Заболевание началось около 4-х лет назад после того как на семинаре в маленькой учебной комнате у пациента началось громкое урчание в животе, которое было слышно окружающим, сокурсники начали смеяться, говорить, что это «ветер кишками шелестит», отпускать циничные шутки, преподаватель сказал, что «урчание мешает ему читать лекцию».</w:t>
      </w:r>
    </w:p>
    <w:p>
      <w:pPr>
        <w:spacing w:after="58"/>
      </w:pPr>
      <w:r>
        <w:rPr>
          <w:b w:val="0"/>
          <w:i w:val="0"/>
        </w:rPr>
        <w:t>С этого времени у пациента появился страх урчания в животе, дискомфорт при общении с окружающими. Стал отмечать, что чем сильнее волнуется и испытывает напряжение в социальных ситуациях, тем сильнее проявляются потливость, учащенное сердцебиение, дискомфорт в животе, усиливается перистальтика.</w:t>
      </w:r>
    </w:p>
    <w:p>
      <w:pPr>
        <w:spacing w:after="58"/>
      </w:pPr>
      <w:r>
        <w:rPr>
          <w:b w:val="0"/>
          <w:i w:val="0"/>
        </w:rPr>
        <w:t>В ситуациях комфортного общения (с родственниками, близкими друзьями, девушкой, с которой проживает 4 года) таких переживаний и ощущений не испытывает. Проживает с девушкой, отношения хорошие, теплые, доверительные. Обследован гастроэнтерологом – патологии не выявлено. Работает в типографии дизайнером сайтов. Испытывает дискомфорт, если вынужден проводить много времени с заказчиком в кабинете один на один (при обсуждении заказа).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наследственность нервно-психическими заболеваниями не отягощена</w:t>
      </w:r>
    </w:p>
    <w:p>
      <w:pPr>
        <w:spacing w:after="58"/>
      </w:pPr>
      <w:r>
        <w:rPr>
          <w:b w:val="0"/>
          <w:i w:val="0"/>
        </w:rPr>
        <w:t>* по характеру сенситивный, стеснительный, эмоциональный</w:t>
      </w:r>
    </w:p>
    <w:p>
      <w:pPr>
        <w:spacing w:after="58"/>
      </w:pPr>
      <w:r>
        <w:rPr>
          <w:b w:val="0"/>
          <w:i w:val="0"/>
        </w:rPr>
        <w:t>* в настоящее время работает дизайнером сайтов в типографии с работой справляется.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180 см, масса тела 78 кг. Кожные покровы обычной окраски и влажности. Дыхание везикулярное, хрипов нет. ЧДД 17 в 1 мин. Тоны сердца ритмичные, ЧСС 65 в 1 мин, АД 127/85 мм рт. ст. Живот мягкий, безболезненный. Печень по краю реберной дуги.</w:t>
      </w:r>
    </w:p>
    <w:p>
      <w:pPr>
        <w:spacing w:after="58"/>
      </w:pPr>
      <w:r>
        <w:rPr>
          <w:b w:val="0"/>
          <w:i w:val="0"/>
        </w:rPr>
        <w:t>Сознание ясное. Ориентирован в месте, времени, собственной личности верно. Без бреда, галлюцинаций, опасных тенденций.</w:t>
      </w:r>
    </w:p>
    <w:p>
      <w:pPr>
        <w:spacing w:after="58"/>
      </w:pPr>
      <w:r>
        <w:rPr>
          <w:b w:val="0"/>
          <w:i w:val="0"/>
        </w:rPr>
        <w:t>Контакту доступен, на вопросы отвечает по существу, мышление не нарушено. Тревожен, стесняется своих жалоб, эмоционально-лабилен, сенситивен. Считает, что если у человека громко урчит в животе, это «нелепо, некрасиво», окружающие могут негативно отнестись или пошутить. Критически относится к свои переживаниям, понимает их необоснованность и иррациональность. Во время беседы в начале несколько скован, потом успокаивается, чувствует себя более свободно, улыбается, легко говорит на отвлечённые темы.</w:t>
      </w:r>
    </w:p>
    <w:p>
      <w:pPr>
        <w:spacing w:after="58"/>
      </w:pPr>
      <w:r>
        <w:rPr>
          <w:b w:val="0"/>
          <w:i w:val="0"/>
        </w:rPr>
        <w:t>Фон настроения без снижения, зависит от ситуационного реагирования. Сон и аппетит достаточные. Хотя иногда ограничивает себя в продуктах, которые могут вызвать усиление перистальтики (бобовые, клетчатка), старается не допускать длительных «голодных» промежутков, чтобы не спровоцировать «урчание».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Медицинские мероприятия для диагностики заболевания включают консультацию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врача-стоматолога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врача-иммунолога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врача-дерматолога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врача-психотерапевта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врача-психотерапевта</w:t>
      </w:r>
    </w:p>
    <w:p>
      <w:pPr>
        <w:ind w:left="504"/>
      </w:pPr>
      <w:r>
        <w:rPr>
          <w:b w:val="0"/>
          <w:i/>
        </w:rPr>
        <w:t>Медицинские мероприятия для диагностики заболевания, состояния Социальные фобии включает медицинскую услугу - B01.034.001 Прием (осмотр, консультация) врача-психотерапевта первичный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9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Осмотр врача-психотерапевта</w:t>
      </w:r>
    </w:p>
    <w:p>
      <w:pPr>
        <w:spacing w:after="58"/>
      </w:pPr>
      <w:r>
        <w:rPr>
          <w:b w:val="0"/>
          <w:i w:val="0"/>
        </w:rPr>
        <w:t>Выявлены переживания, связанные со страхом урчания в животе, опасением негативной или насмешливой реакцией окружающих на это. Вне триггерных социальных ситуаций страхи не возникают. Имеется избегающее поведение. Отсутствуют психотическая симптоматика, бред, галлюцинации.</w:t>
      </w:r>
    </w:p>
    <w:p>
      <w:pPr>
        <w:pStyle w:val="Heading3"/>
      </w:pPr>
      <w:r>
        <w:t>3.4. Осмотр врача-стоматолога</w:t>
      </w:r>
    </w:p>
    <w:p>
      <w:pPr>
        <w:spacing w:after="58"/>
      </w:pPr>
      <w:r>
        <w:rPr>
          <w:b w:val="0"/>
          <w:i w:val="0"/>
        </w:rPr>
        <w:t>Без патологии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установления диагноза и определение мишеней психотерапии целесообразна консультация (осмотр)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врача-физиотерапевта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социального работника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медицинского психолога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врача-терапевта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медицинского психолога</w:t>
      </w:r>
    </w:p>
    <w:p>
      <w:pPr>
        <w:ind w:left="504"/>
      </w:pPr>
      <w:r>
        <w:rPr>
          <w:b w:val="0"/>
          <w:i/>
        </w:rPr>
        <w:t>Медицинские мероприятия для диагностики заболевания, состояния Социальные фобии включают медицинскую услугу - B02.069.001 Прием (тестирование, консультация) медицинского психолога первичный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9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Осмотр медицинского психолога</w:t>
      </w:r>
    </w:p>
    <w:p>
      <w:pPr>
        <w:spacing w:after="58"/>
      </w:pPr>
      <w:r>
        <w:rPr>
          <w:b w:val="0"/>
          <w:i w:val="0"/>
        </w:rPr>
        <w:t>Выявлены заниженный уровень самооценки, неуверенность в себе, низкая толерантность к критике, повышенная тревожность, сенситивность, зависимость от мнения окружающих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Инструментальным методом, который целесообразно провести,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велоэргометрия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электроэнцефалография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рентгенография черепа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КТ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электроэнцефалография</w:t>
      </w:r>
    </w:p>
    <w:p>
      <w:pPr>
        <w:ind w:left="504"/>
      </w:pPr>
      <w:r>
        <w:rPr>
          <w:b w:val="0"/>
          <w:i/>
        </w:rPr>
        <w:t>Инструментальные методы исследования Социальные фобии включают медицинскую услугу - A05.23.001 Электроэнцефалография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9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Электроэнцефалография</w:t>
      </w:r>
    </w:p>
    <w:p>
      <w:pPr>
        <w:spacing w:after="58"/>
      </w:pPr>
      <w:r>
        <w:rPr>
          <w:b w:val="0"/>
          <w:i w:val="0"/>
        </w:rPr>
        <w:t>ЭЭГ: без специфической пароксизмальной активности, выявлены диффузные нарушения биоэлектрической активности головного мозга с большей заинтересованностью диэнцефальных структур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качестве дополнительных методов исследования целесообразно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тестологическое психодиагностическое обследование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содержимого желудка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рентгенографию с барием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ретророманоскопию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тестологическое психодиагностическое обследование</w:t>
      </w:r>
    </w:p>
    <w:p>
      <w:pPr>
        <w:ind w:left="504"/>
      </w:pPr>
      <w:r>
        <w:rPr>
          <w:b w:val="0"/>
          <w:i/>
        </w:rPr>
        <w:t>Иные методы исследования Социальные фобии включают медицинскую услугу - A13.29.003.001 Тестологическое психодиагностическое обследование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9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pPr>
        <w:pStyle w:val="Heading2"/>
      </w:pPr>
      <w:r>
        <w:t>9. Результаты обследования</w:t>
      </w:r>
    </w:p>
    <w:p>
      <w:pPr>
        <w:pStyle w:val="Heading3"/>
      </w:pPr>
      <w:r>
        <w:t>9.1. Тестологическое психодиагностическое обследование</w:t>
      </w:r>
    </w:p>
    <w:p>
      <w:pPr>
        <w:spacing w:after="58"/>
      </w:pPr>
      <w:r>
        <w:rPr>
          <w:b w:val="0"/>
          <w:i w:val="0"/>
        </w:rPr>
        <w:t>Выявлен психогенно-невротический патопсихологический симптомокомплекс, ситуации социального взаимодействия являются триггерными для усиления симптоматики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Состояние пациента соответствует в МКБ-10 диагностической рубрике диагнозу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Параноидное расстройство личности F 60.0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Обсессивно-компульсивное расстройство F 42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Соматизированное расстройство F 45.0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Социальные фобии F 40.1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Социальные фобии F 40.1</w:t>
      </w:r>
    </w:p>
    <w:p>
      <w:pPr>
        <w:ind w:left="504"/>
      </w:pPr>
      <w:r>
        <w:rPr>
          <w:b w:val="0"/>
          <w:i/>
        </w:rPr>
        <w:t>Социальные фобии сконцентрированы вокруг страха испытать внимание со стороны окружающих в сравнительно малых группах людей (в противоположность толпе), что приводит к избеганию общественных ситуаций.</w:t>
        <w:br/>
        <w:br/>
      </w:r>
      <w:hyperlink r:id="rId10">
        <w:r>
          <w:rPr>
            <w:color w:val="0F766E"/>
            <w:u w:val="single"/>
          </w:rPr>
          <w:t>ПСИХИЧЕСКИЕ РАССТРОЙСТВА И РАССТРОЙСТВА ПОВЕДЕНИЯ (F00 - F99) Класс V МКБ-10, адаптированный для использования в Российской Федерации, 1998 г.</w:t>
        </w:r>
      </w:hyperlink>
    </w:p>
    <w:p>
      <w:pPr>
        <w:pStyle w:val="Heading2"/>
      </w:pPr>
      <w:r>
        <w:t>11. Диагноз</w:t>
      </w:r>
    </w:p>
    <w:p>
      <w:pPr>
        <w:pStyle w:val="Heading3"/>
      </w:pPr>
      <w:r>
        <w:t>11.1. Социальные фобии F 40.1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Страх негативной или насмешливой реакции окружающих на урчание в животе можно рассматривать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 и состояние овладения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транзиторные психотические расстройства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тревожно-фобическое расстройство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бред преследования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тревожно-фобическое расстройство</w:t>
      </w:r>
    </w:p>
    <w:p>
      <w:pPr>
        <w:ind w:left="504"/>
      </w:pPr>
      <w:r>
        <w:rPr>
          <w:b w:val="0"/>
          <w:i/>
        </w:rPr>
        <w:t>Социальные фобии входят в рубрику F40 – тревожно-фобические расстройства</w:t>
        <w:br/>
        <w:br/>
      </w:r>
      <w:hyperlink r:id="rId11">
        <w:r>
          <w:rPr>
            <w:color w:val="0F766E"/>
            <w:u w:val="single"/>
          </w:rPr>
          <w:t>https://psychiatr.ru/download/1310?view=1&amp;name=%D0%9C%D0%9A%D0%91+10+%D0%98%D1%81%D1%81%D0%BB%D0%B5%D0%B4%D0%BE%D0%B2%D0%B0%D1%82%D0%B5%D0%BB%D1%8C%D1%81%D0%BA%D0%B8%D0%B5.pdf#page=53&amp;zoom=100,0,234page=53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Одним из дифференциальных критериев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нарушения засыпания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суточные колебания настроения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нарушения кислотности желудочного сока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возникновение симптомов в специфических ситуациях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возникновение симптомов в специфических ситуациях</w:t>
      </w:r>
    </w:p>
    <w:p>
      <w:pPr>
        <w:ind w:left="504"/>
      </w:pPr>
      <w:r>
        <w:rPr>
          <w:b w:val="0"/>
          <w:i/>
        </w:rPr>
        <w:t>Тревожно-фобические расстройства - группа расстройств, в которой тревога вызывается исключительно или преимущественно определенными ситуациями или объектами (внешними по отношению к субъекту), которые в настоящее время не являются опасными.</w:t>
        <w:br/>
        <w:br/>
      </w:r>
      <w:hyperlink r:id="rId10">
        <w:r>
          <w:rPr>
            <w:color w:val="0F766E"/>
            <w:u w:val="single"/>
          </w:rPr>
          <w:t>ПСИХИЧЕСКИЕ РАССТРОЙСТВА И РАССТРОЙСТВА ПОВЕДЕНИЯ (F00 - F99) Класс V МКБ-10, адаптированный для использования в Российской Федерации, 1998 г.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лечении данного заболевания в качестве немедикаментозного метода лечения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психотерапия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иглорефлексотерапия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ионотерапия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электросудорожная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психотерапия</w:t>
      </w:r>
    </w:p>
    <w:p>
      <w:pPr>
        <w:ind w:left="504"/>
      </w:pPr>
      <w:r>
        <w:rPr>
          <w:b w:val="0"/>
          <w:i/>
        </w:rPr>
        <w:t>Немедикаментозные методы лечения состояния Социальные фобии включает медицинскую услугу – А13.29.008 Психотерапия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9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качестве медикаментозной терапии целесообразно назначение +_____________+ препаратов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психотропных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противодиарейных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антацидных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антигистаминовых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психотропных</w:t>
      </w:r>
    </w:p>
    <w:p>
      <w:pPr>
        <w:ind w:left="504"/>
      </w:pPr>
      <w:r>
        <w:rPr>
          <w:b w:val="0"/>
          <w:i/>
        </w:rPr>
        <w:t>Перечень лекарственных препаратов при заболеваниях, состоянии Социальные фобии включают N06АВ – СИОЗС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9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качестве психотерапевтических методов для этого заболевания рекомендуется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экспозиционной терапии с использованием виртуальной реальности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песочной психотерапии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нейролингвистического программирования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терапии творческим самовыражением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экспозиционной терапии с использованием виртуальной реальности</w:t>
      </w:r>
    </w:p>
    <w:p>
      <w:pPr>
        <w:ind w:left="504"/>
      </w:pPr>
      <w:r>
        <w:rPr>
          <w:b w:val="0"/>
          <w:i/>
        </w:rPr>
        <w:t>Эффективность релаксационной терапии доказана для лечения социальных фобий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Тревожно-фобические расстройства у взрослых, 2021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данном заболевании имеется высокая коморбидность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органическим поражением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депрессивными расстройствами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патологией ЖКТ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витилиго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депрессивными расстройствами</w:t>
      </w:r>
    </w:p>
    <w:p>
      <w:pPr>
        <w:ind w:left="504"/>
      </w:pPr>
      <w:r>
        <w:rPr>
          <w:b w:val="0"/>
          <w:i/>
        </w:rPr>
        <w:t>Часто встречается коморбидность социальных фобий с агорафобией и депрессивными расстройствами</w:t>
        <w:br/>
        <w:br/>
      </w:r>
      <w:hyperlink r:id="rId10">
        <w:r>
          <w:rPr>
            <w:color w:val="0F766E"/>
            <w:u w:val="single"/>
          </w:rPr>
          <w:t>ПСИХИЧЕСКИЕ РАССТРОЙСТВА И РАССТРОЙСТВА ПОВЕДЕНИЯ (F00 - F99) Класс V МКБ-10, адаптированный для использования в Российской Федерации, 1998 г.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Дифференциальный диагноз следует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органическим тревожным расстройством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расстройствами поведения и эмоций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легким депрессивным эпизодом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циклотимией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органическим тревожным расстройством</w:t>
      </w:r>
    </w:p>
    <w:p>
      <w:pPr>
        <w:ind w:left="504"/>
      </w:pPr>
      <w:r>
        <w:rPr>
          <w:b w:val="0"/>
          <w:i/>
        </w:rPr>
        <w:t>Диагностический критерий Д- наиболее частые критерии исключения расстройства: симптомы не обусловлены органическим психическим расстройством</w:t>
        <w:br/>
        <w:br/>
      </w:r>
      <w:hyperlink r:id="rId13">
        <w:r>
          <w:rPr>
            <w:color w:val="0F766E"/>
            <w:u w:val="single"/>
          </w:rPr>
          <w:t>https://psychiatr.ru/download/1310?view=1&amp;name=%D0%9C%D0%9A%D0%91+10+%D0%98%D1%81%D1%81%D0%BB%D0%B5%D0%B4%D0%BE%D0%B2%D0%B0%D1%82%D0%B5%D0%BB%D1%8C%D1%81%D0%BA%D0%B8%D0%B5.pdf#page=54&amp;zoom=100,0,234page=54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mcs_1215n/" TargetMode="External"/><Relationship Id="rId10" Type="http://schemas.openxmlformats.org/officeDocument/2006/relationships/hyperlink" Target="https://library.mededtech.ru/rest/documents/1998/" TargetMode="External"/><Relationship Id="rId11" Type="http://schemas.openxmlformats.org/officeDocument/2006/relationships/hyperlink" Target="https://psychiatr.ru/download/1310?view=1&amp;name=%D0%9C%D0%9A%D0%91+10+%D0%98%D1%81%D1%81%D0%BB%D0%B5%D0%B4%D0%BE%D0%B2%D0%B0%D1%82%D0%B5%D0%BB%D1%8C%D1%81%D0%BA%D0%B8%D0%B5.pdf#page=53&amp;zoom=100,0,234page=53" TargetMode="External"/><Relationship Id="rId12" Type="http://schemas.openxmlformats.org/officeDocument/2006/relationships/hyperlink" Target="https://library.mededtech.ru/rest/documents/KP455/" TargetMode="External"/><Relationship Id="rId13" Type="http://schemas.openxmlformats.org/officeDocument/2006/relationships/hyperlink" Target="https://psychiatr.ru/download/1310?view=1&amp;name=%D0%9C%D0%9A%D0%91+10+%D0%98%D1%81%D1%81%D0%BB%D0%B5%D0%B4%D0%BE%D0%B2%D0%B0%D1%82%D0%B5%D0%BB%D1%8C%D1%81%D0%BA%D0%B8%D0%B5.pdf#page=54&amp;zoom=100,0,234page=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